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54293</wp:posOffset>
            </wp:positionV>
            <wp:extent cx="583986" cy="526733"/>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83986" cy="526733"/>
                    </a:xfrm>
                    <a:prstGeom prst="rect"/>
                    <a:ln/>
                  </pic:spPr>
                </pic:pic>
              </a:graphicData>
            </a:graphic>
          </wp:anchor>
        </w:drawing>
      </w:r>
    </w:p>
    <w:tbl>
      <w:tblPr>
        <w:tblStyle w:val="Table1"/>
        <w:tblW w:w="9241.0" w:type="dxa"/>
        <w:jc w:val="left"/>
        <w:tblInd w:w="-230.0" w:type="dxa"/>
        <w:tblLayout w:type="fixed"/>
        <w:tblLook w:val="0400"/>
      </w:tblPr>
      <w:tblGrid>
        <w:gridCol w:w="737"/>
        <w:gridCol w:w="8504"/>
        <w:tblGridChange w:id="0">
          <w:tblGrid>
            <w:gridCol w:w="737"/>
            <w:gridCol w:w="8504"/>
          </w:tblGrid>
        </w:tblGridChange>
      </w:tblGrid>
      <w:tr>
        <w:trPr>
          <w:cantSplit w:val="0"/>
          <w:tblHeader w:val="0"/>
        </w:trPr>
        <w:tc>
          <w:tcPr>
            <w:tcBorders>
              <w:bottom w:color="bfc4cf" w:space="0" w:sz="4" w:val="single"/>
            </w:tcBorders>
            <w:tcMar>
              <w:top w:w="0.0" w:type="dxa"/>
              <w:left w:w="230.0" w:type="dxa"/>
              <w:bottom w:w="55.0" w:type="dxa"/>
              <w:right w:w="230.0" w:type="dxa"/>
            </w:tcMar>
          </w:tcPr>
          <w:p w:rsidR="00000000" w:rsidDel="00000000" w:rsidP="00000000" w:rsidRDefault="00000000" w:rsidRPr="00000000" w14:paraId="00000002">
            <w:pPr>
              <w:keepLines w:val="1"/>
              <w:rPr/>
            </w:pPr>
            <w:r w:rsidDel="00000000" w:rsidR="00000000" w:rsidRPr="00000000">
              <w:rPr>
                <w:rtl w:val="0"/>
              </w:rPr>
            </w:r>
          </w:p>
        </w:tc>
        <w:tc>
          <w:tcPr>
            <w:tcBorders>
              <w:bottom w:color="bfc4cf" w:space="0" w:sz="4" w:val="single"/>
            </w:tcBorders>
            <w:tcMar>
              <w:top w:w="0.0" w:type="dxa"/>
              <w:left w:w="230.0" w:type="dxa"/>
              <w:bottom w:w="55.0" w:type="dxa"/>
              <w:right w:w="230.0" w:type="dxa"/>
            </w:tcMar>
          </w:tcPr>
          <w:p w:rsidR="00000000" w:rsidDel="00000000" w:rsidP="00000000" w:rsidRDefault="00000000" w:rsidRPr="00000000" w14:paraId="00000003">
            <w:pPr>
              <w:keepLines w:val="1"/>
              <w:spacing w:before="40" w:lineRule="auto"/>
              <w:rPr/>
            </w:pPr>
            <w:r w:rsidDel="00000000" w:rsidR="00000000" w:rsidRPr="00000000">
              <w:rPr>
                <w:b w:val="1"/>
                <w:bCs w:val="1"/>
                <w:sz w:val="32"/>
                <w:szCs w:val="32"/>
                <w:rtl w:val="0"/>
              </w:rPr>
              <w:t xml:space="preserve">   </w:t>
            </w:r>
            <w:r w:rsidDel="00000000" w:rsidR="00000000" w:rsidRPr="00000000">
              <w:rPr>
                <w:rFonts w:ascii="Arial" w:cs="Arial" w:eastAsia="Arial" w:hAnsi="Arial"/>
                <w:b w:val="1"/>
                <w:bCs w:val="1"/>
                <w:i w:val="0"/>
                <w:iCs w:val="0"/>
                <w:color w:val="161827"/>
                <w:sz w:val="32"/>
                <w:szCs w:val="32"/>
                <w:rtl w:val="0"/>
              </w:rPr>
              <w:t xml:space="preserve">Livoa</w:t>
            </w:r>
            <w:r w:rsidDel="00000000" w:rsidR="00000000" w:rsidRPr="00000000">
              <w:rPr>
                <w:rtl w:val="0"/>
              </w:rPr>
            </w:r>
          </w:p>
        </w:tc>
      </w:tr>
    </w:tbl>
    <w:p w:rsidR="00000000" w:rsidDel="00000000" w:rsidP="00000000" w:rsidRDefault="00000000" w:rsidRPr="00000000" w14:paraId="00000004">
      <w:pPr>
        <w:spacing w:after="0" w:before="100" w:line="240" w:lineRule="auto"/>
        <w:rPr/>
      </w:pPr>
      <w:r w:rsidDel="00000000" w:rsidR="00000000" w:rsidRPr="00000000">
        <w:rPr>
          <w:rFonts w:ascii="Arial" w:cs="Arial" w:eastAsia="Arial" w:hAnsi="Arial"/>
          <w:b w:val="1"/>
          <w:bCs w:val="1"/>
          <w:i w:val="0"/>
          <w:iCs w:val="0"/>
          <w:color w:val="161827"/>
          <w:sz w:val="40"/>
          <w:szCs w:val="40"/>
          <w:rtl w:val="0"/>
        </w:rPr>
        <w:t xml:space="preserve">Inventaire et état détaillé du mobilier</w:t>
      </w:r>
      <w:r w:rsidDel="00000000" w:rsidR="00000000" w:rsidRPr="00000000">
        <w:rPr>
          <w:rtl w:val="0"/>
        </w:rPr>
      </w:r>
    </w:p>
    <w:p w:rsidR="00000000" w:rsidDel="00000000" w:rsidP="00000000" w:rsidRDefault="00000000" w:rsidRPr="00000000" w14:paraId="00000005">
      <w:pPr>
        <w:spacing w:after="100" w:before="0" w:line="240" w:lineRule="auto"/>
        <w:rPr/>
      </w:pPr>
      <w:r w:rsidDel="00000000" w:rsidR="00000000" w:rsidRPr="00000000">
        <w:rPr>
          <w:rFonts w:ascii="Arial" w:cs="Arial" w:eastAsia="Arial" w:hAnsi="Arial"/>
          <w:b w:val="0"/>
          <w:bCs w:val="0"/>
          <w:i w:val="0"/>
          <w:iCs w:val="0"/>
          <w:color w:val="667085"/>
          <w:sz w:val="18"/>
          <w:szCs w:val="18"/>
          <w:rtl w:val="0"/>
        </w:rPr>
        <w:t xml:space="preserve">Logement meublé loué à usage de résidence principale — loi n° 89-462 du 6 juillet 1989, article 25-5, et décret n° 2015-981</w:t>
        <w:br w:type="textWrapping"/>
        <w:t xml:space="preserve">du 31 juillet 2015</w:t>
      </w:r>
      <w:r w:rsidDel="00000000" w:rsidR="00000000" w:rsidRPr="00000000">
        <w:rPr>
          <w:rtl w:val="0"/>
        </w:rPr>
      </w:r>
    </w:p>
    <w:tbl>
      <w:tblPr>
        <w:tblStyle w:val="Table2"/>
        <w:tblW w:w="9978.0" w:type="dxa"/>
        <w:jc w:val="center"/>
        <w:tblLayout w:type="fixed"/>
        <w:tblLook w:val="0400"/>
      </w:tblPr>
      <w:tblGrid>
        <w:gridCol w:w="9978"/>
        <w:tblGridChange w:id="0">
          <w:tblGrid>
            <w:gridCol w:w="9978"/>
          </w:tblGrid>
        </w:tblGridChange>
      </w:tblGrid>
      <w:tr>
        <w:trPr>
          <w:cantSplit w:val="0"/>
          <w:tblHeader w:val="0"/>
        </w:trPr>
        <w:tc>
          <w:tcPr>
            <w:tcBorders>
              <w:left w:color="7c4dff" w:space="0" w:sz="18" w:val="single"/>
            </w:tcBorders>
            <w:shd w:fill="f3f3f7" w:val="clear"/>
            <w:tcMar>
              <w:top w:w="85.0" w:type="dxa"/>
              <w:left w:w="230.0" w:type="dxa"/>
              <w:bottom w:w="85.0" w:type="dxa"/>
              <w:right w:w="230.0" w:type="dxa"/>
            </w:tcMar>
          </w:tcPr>
          <w:p w:rsidR="00000000" w:rsidDel="00000000" w:rsidP="00000000" w:rsidRDefault="00000000" w:rsidRPr="00000000" w14:paraId="00000006">
            <w:pPr>
              <w:keepLines w:val="1"/>
              <w:spacing w:after="0" w:before="0" w:line="252.00000000000003" w:lineRule="auto"/>
              <w:rPr/>
            </w:pPr>
            <w:r w:rsidDel="00000000" w:rsidR="00000000" w:rsidRPr="00000000">
              <w:rPr>
                <w:rFonts w:ascii="Arial" w:cs="Arial" w:eastAsia="Arial" w:hAnsi="Arial"/>
                <w:b w:val="0"/>
                <w:bCs w:val="0"/>
                <w:i w:val="0"/>
                <w:iCs w:val="0"/>
                <w:color w:val="161827"/>
                <w:sz w:val="17"/>
                <w:szCs w:val="17"/>
                <w:rtl w:val="0"/>
              </w:rPr>
              <w:t xml:space="preserve">Établis contradictoirement lors de la remise des clés puis lors de leur restitution, dans les mêmes formes et en autant d’exemplaires que de parties, l’inventaire et l’état détaillé du mobilier sont annexés au bail. Ils ne peuvent donner lieu à aucune autre facturation que celle liée à l’établissement de l’état des lieux (loi n° 89-462 du 6 juillet 1989, article 25-5).</w:t>
            </w:r>
            <w:r w:rsidDel="00000000" w:rsidR="00000000" w:rsidRPr="00000000">
              <w:rPr>
                <w:rtl w:val="0"/>
              </w:rPr>
            </w:r>
          </w:p>
        </w:tc>
      </w:tr>
    </w:tbl>
    <w:p w:rsidR="00000000" w:rsidDel="00000000" w:rsidP="00000000" w:rsidRDefault="00000000" w:rsidRPr="00000000" w14:paraId="00000007">
      <w:pPr>
        <w:pBdr>
          <w:bottom w:color="7c4dff" w:space="4" w:sz="8" w:val="single"/>
        </w:pBdr>
        <w:spacing w:after="80" w:before="120" w:line="240" w:lineRule="auto"/>
        <w:rPr/>
      </w:pPr>
      <w:r w:rsidDel="00000000" w:rsidR="00000000" w:rsidRPr="00000000">
        <w:rPr>
          <w:rFonts w:ascii="Arial" w:cs="Arial" w:eastAsia="Arial" w:hAnsi="Arial"/>
          <w:b w:val="1"/>
          <w:bCs w:val="1"/>
          <w:i w:val="0"/>
          <w:iCs w:val="0"/>
          <w:color w:val="161827"/>
          <w:sz w:val="27"/>
          <w:szCs w:val="27"/>
          <w:rtl w:val="0"/>
        </w:rPr>
        <w:t xml:space="preserve">Informations générales</w:t>
      </w:r>
      <w:r w:rsidDel="00000000" w:rsidR="00000000" w:rsidRPr="00000000">
        <w:rPr>
          <w:rtl w:val="0"/>
        </w:rPr>
      </w:r>
    </w:p>
    <w:tbl>
      <w:tblPr>
        <w:tblStyle w:val="Table3"/>
        <w:tblW w:w="9978.0" w:type="dxa"/>
        <w:jc w:val="center"/>
        <w:tblLayout w:type="fixed"/>
        <w:tblLook w:val="0400"/>
      </w:tblPr>
      <w:tblGrid>
        <w:gridCol w:w="4989"/>
        <w:gridCol w:w="4989"/>
        <w:tblGridChange w:id="0">
          <w:tblGrid>
            <w:gridCol w:w="4989"/>
            <w:gridCol w:w="498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08">
            <w:pPr>
              <w:keepLines w:val="1"/>
              <w:spacing w:after="0" w:before="0" w:line="240" w:lineRule="auto"/>
              <w:rPr/>
            </w:pPr>
            <w:r w:rsidDel="00000000" w:rsidR="00000000" w:rsidRPr="00000000">
              <w:rPr>
                <w:rFonts w:ascii="Arial" w:cs="Arial" w:eastAsia="Arial" w:hAnsi="Arial"/>
                <w:b w:val="0"/>
                <w:bCs w:val="0"/>
                <w:i w:val="0"/>
                <w:iCs w:val="0"/>
                <w:color w:val="667085"/>
                <w:sz w:val="17"/>
                <w:szCs w:val="17"/>
                <w:rtl w:val="0"/>
              </w:rPr>
              <w:t xml:space="preserve">Adresse du logement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09">
            <w:pPr>
              <w:keepLines w:val="1"/>
              <w:pBdr>
                <w:bottom w:color="aab2c0" w:space="1" w:sz="4" w:val="dotted"/>
              </w:pBdr>
              <w:spacing w:after="40" w:before="0" w:line="240" w:lineRule="auto"/>
              <w:rPr/>
            </w:pPr>
            <w:r w:rsidDel="00000000" w:rsidR="00000000" w:rsidRPr="00000000">
              <w:rPr>
                <w:rtl w:val="0"/>
              </w:rPr>
            </w:r>
          </w:p>
          <w:p w:rsidR="00000000" w:rsidDel="00000000" w:rsidP="00000000" w:rsidRDefault="00000000" w:rsidRPr="00000000" w14:paraId="0000000A">
            <w:pPr>
              <w:keepLines w:val="1"/>
              <w:pBdr>
                <w:bottom w:color="aab2c0" w:space="1" w:sz="4" w:val="dotted"/>
              </w:pBdr>
              <w:spacing w:after="0" w:before="0" w:line="240" w:lineRule="auto"/>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0B">
            <w:pPr>
              <w:keepLines w:val="1"/>
              <w:spacing w:after="0" w:before="0" w:line="240" w:lineRule="auto"/>
              <w:rPr/>
            </w:pPr>
            <w:r w:rsidDel="00000000" w:rsidR="00000000" w:rsidRPr="00000000">
              <w:rPr>
                <w:rFonts w:ascii="Arial" w:cs="Arial" w:eastAsia="Arial" w:hAnsi="Arial"/>
                <w:b w:val="0"/>
                <w:bCs w:val="0"/>
                <w:i w:val="0"/>
                <w:iCs w:val="0"/>
                <w:color w:val="667085"/>
                <w:sz w:val="17"/>
                <w:szCs w:val="17"/>
                <w:rtl w:val="0"/>
              </w:rPr>
              <w:t xml:space="preserve">Bailleur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0C">
            <w:pPr>
              <w:keepLines w:val="1"/>
              <w:pBdr>
                <w:bottom w:color="aab2c0" w:space="1" w:sz="4" w:val="dotted"/>
              </w:pBdr>
              <w:spacing w:after="0" w:before="0" w:line="240" w:lineRule="auto"/>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0D">
            <w:pPr>
              <w:keepLines w:val="1"/>
              <w:spacing w:after="0" w:before="0" w:line="240" w:lineRule="auto"/>
              <w:rPr/>
            </w:pPr>
            <w:r w:rsidDel="00000000" w:rsidR="00000000" w:rsidRPr="00000000">
              <w:rPr>
                <w:rFonts w:ascii="Arial" w:cs="Arial" w:eastAsia="Arial" w:hAnsi="Arial"/>
                <w:b w:val="0"/>
                <w:bCs w:val="0"/>
                <w:i w:val="0"/>
                <w:iCs w:val="0"/>
                <w:color w:val="667085"/>
                <w:sz w:val="17"/>
                <w:szCs w:val="17"/>
                <w:rtl w:val="0"/>
              </w:rPr>
              <w:t xml:space="preserve">Locataire(s)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0E">
            <w:pPr>
              <w:keepLines w:val="1"/>
              <w:pBdr>
                <w:bottom w:color="aab2c0" w:space="1" w:sz="4" w:val="dotted"/>
              </w:pBdr>
              <w:spacing w:after="40" w:before="0" w:line="240" w:lineRule="auto"/>
              <w:rPr/>
            </w:pPr>
            <w:r w:rsidDel="00000000" w:rsidR="00000000" w:rsidRPr="00000000">
              <w:rPr>
                <w:rtl w:val="0"/>
              </w:rPr>
            </w:r>
          </w:p>
          <w:p w:rsidR="00000000" w:rsidDel="00000000" w:rsidP="00000000" w:rsidRDefault="00000000" w:rsidRPr="00000000" w14:paraId="0000000F">
            <w:pPr>
              <w:keepLines w:val="1"/>
              <w:pBdr>
                <w:bottom w:color="aab2c0" w:space="1" w:sz="4" w:val="dotted"/>
              </w:pBdr>
              <w:spacing w:after="0" w:before="0" w:line="240" w:lineRule="auto"/>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10">
            <w:pPr>
              <w:keepLines w:val="1"/>
              <w:spacing w:after="0" w:before="0" w:line="240" w:lineRule="auto"/>
              <w:rPr/>
            </w:pPr>
            <w:r w:rsidDel="00000000" w:rsidR="00000000" w:rsidRPr="00000000">
              <w:rPr>
                <w:rFonts w:ascii="Arial" w:cs="Arial" w:eastAsia="Arial" w:hAnsi="Arial"/>
                <w:b w:val="0"/>
                <w:bCs w:val="0"/>
                <w:i w:val="0"/>
                <w:iCs w:val="0"/>
                <w:color w:val="667085"/>
                <w:sz w:val="17"/>
                <w:szCs w:val="17"/>
                <w:rtl w:val="0"/>
              </w:rPr>
              <w:t xml:space="preserve">Date de l’inventaire d’entrée (remise des</w:t>
              <w:br w:type="textWrapping"/>
              <w:t xml:space="preserve">clés)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11">
            <w:pPr>
              <w:keepLines w:val="1"/>
              <w:pBdr>
                <w:bottom w:color="aab2c0" w:space="1" w:sz="4" w:val="dotted"/>
              </w:pBdr>
              <w:spacing w:after="0" w:before="0" w:line="240" w:lineRule="auto"/>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12">
            <w:pPr>
              <w:keepLines w:val="1"/>
              <w:spacing w:after="0" w:before="0" w:line="240" w:lineRule="auto"/>
              <w:rPr/>
            </w:pPr>
            <w:r w:rsidDel="00000000" w:rsidR="00000000" w:rsidRPr="00000000">
              <w:rPr>
                <w:rFonts w:ascii="Arial" w:cs="Arial" w:eastAsia="Arial" w:hAnsi="Arial"/>
                <w:b w:val="0"/>
                <w:bCs w:val="0"/>
                <w:i w:val="0"/>
                <w:iCs w:val="0"/>
                <w:color w:val="667085"/>
                <w:sz w:val="17"/>
                <w:szCs w:val="17"/>
                <w:rtl w:val="0"/>
              </w:rPr>
              <w:t xml:space="preserve">Date de l’inventaire de sortie (restitution</w:t>
              <w:br w:type="textWrapping"/>
              <w:t xml:space="preserve">des clés)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230.0" w:type="dxa"/>
              <w:bottom w:w="30.0" w:type="dxa"/>
              <w:right w:w="230.0" w:type="dxa"/>
            </w:tcMar>
          </w:tcPr>
          <w:p w:rsidR="00000000" w:rsidDel="00000000" w:rsidP="00000000" w:rsidRDefault="00000000" w:rsidRPr="00000000" w14:paraId="00000013">
            <w:pPr>
              <w:keepLines w:val="1"/>
              <w:pBdr>
                <w:bottom w:color="aab2c0" w:space="1" w:sz="4" w:val="dotted"/>
              </w:pBdr>
              <w:spacing w:after="0" w:before="0" w:line="240" w:lineRule="auto"/>
              <w:rPr/>
            </w:pPr>
            <w:r w:rsidDel="00000000" w:rsidR="00000000" w:rsidRPr="00000000">
              <w:rPr>
                <w:rtl w:val="0"/>
              </w:rPr>
            </w:r>
          </w:p>
        </w:tc>
      </w:tr>
    </w:tbl>
    <w:p w:rsidR="00000000" w:rsidDel="00000000" w:rsidP="00000000" w:rsidRDefault="00000000" w:rsidRPr="00000000" w14:paraId="00000014">
      <w:pPr>
        <w:pBdr>
          <w:bottom w:color="7c4dff" w:space="4" w:sz="8" w:val="single"/>
        </w:pBdr>
        <w:spacing w:after="80" w:before="120" w:line="240" w:lineRule="auto"/>
        <w:rPr/>
      </w:pPr>
      <w:r w:rsidDel="00000000" w:rsidR="00000000" w:rsidRPr="00000000">
        <w:rPr>
          <w:rFonts w:ascii="Arial" w:cs="Arial" w:eastAsia="Arial" w:hAnsi="Arial"/>
          <w:b w:val="1"/>
          <w:bCs w:val="1"/>
          <w:i w:val="0"/>
          <w:iCs w:val="0"/>
          <w:color w:val="161827"/>
          <w:sz w:val="27"/>
          <w:szCs w:val="27"/>
          <w:rtl w:val="0"/>
        </w:rPr>
        <w:t xml:space="preserve">Éléments de mobilier obligatoires</w:t>
      </w:r>
      <w:r w:rsidDel="00000000" w:rsidR="00000000" w:rsidRPr="00000000">
        <w:rPr>
          <w:rtl w:val="0"/>
        </w:rPr>
      </w:r>
    </w:p>
    <w:p w:rsidR="00000000" w:rsidDel="00000000" w:rsidP="00000000" w:rsidRDefault="00000000" w:rsidRPr="00000000" w14:paraId="00000015">
      <w:pPr>
        <w:spacing w:after="120" w:before="0" w:line="240" w:lineRule="auto"/>
        <w:rPr/>
      </w:pPr>
      <w:r w:rsidDel="00000000" w:rsidR="00000000" w:rsidRPr="00000000">
        <w:rPr>
          <w:rFonts w:ascii="Arial" w:cs="Arial" w:eastAsia="Arial" w:hAnsi="Arial"/>
          <w:b w:val="0"/>
          <w:bCs w:val="0"/>
          <w:i w:val="0"/>
          <w:iCs w:val="0"/>
          <w:color w:val="667085"/>
          <w:sz w:val="16"/>
          <w:szCs w:val="16"/>
          <w:rtl w:val="0"/>
        </w:rPr>
        <w:t xml:space="preserve">Liste minimale fixée par le décret n° 2015-981 du 31 juillet 2015 pour un logement meublé loué à usage de résidence principale.</w:t>
      </w:r>
      <w:r w:rsidDel="00000000" w:rsidR="00000000" w:rsidRPr="00000000">
        <w:rPr>
          <w:rtl w:val="0"/>
        </w:rPr>
      </w:r>
    </w:p>
    <w:tbl>
      <w:tblPr>
        <w:tblStyle w:val="Table4"/>
        <w:tblW w:w="9980.0" w:type="dxa"/>
        <w:jc w:val="center"/>
        <w:tblLayout w:type="fixed"/>
        <w:tblLook w:val="0400"/>
      </w:tblPr>
      <w:tblGrid>
        <w:gridCol w:w="1996"/>
        <w:gridCol w:w="1996"/>
        <w:gridCol w:w="1996"/>
        <w:gridCol w:w="1996"/>
        <w:gridCol w:w="1996"/>
        <w:tblGridChange w:id="0">
          <w:tblGrid>
            <w:gridCol w:w="1996"/>
            <w:gridCol w:w="1996"/>
            <w:gridCol w:w="1996"/>
            <w:gridCol w:w="1996"/>
            <w:gridCol w:w="1996"/>
          </w:tblGrid>
        </w:tblGridChange>
      </w:tblGrid>
      <w:tr>
        <w:trPr>
          <w:cantSplit w:val="0"/>
          <w:tblHeader w:val="0"/>
        </w:trPr>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16">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Élément obligatoire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17">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Présent</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18">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Description et quantité</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19">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État à l’entrée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1A">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État à la sortie</w:t>
            </w: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1B">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Literie comprenant couette ou couverture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1C">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1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1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1F">
            <w:pPr>
              <w:keepLines w:val="1"/>
              <w:rPr/>
            </w:pPr>
            <w:r w:rsidDel="00000000" w:rsidR="00000000" w:rsidRPr="00000000">
              <w:rPr>
                <w:rtl w:val="0"/>
              </w:rPr>
            </w:r>
          </w:p>
        </w:tc>
      </w:tr>
      <w:tr>
        <w:trPr>
          <w:cantSplit w:val="0"/>
          <w:trHeight w:val="471"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0">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Dispositif d’occultation des fenêtres dans</w:t>
              <w:br w:type="textWrapping"/>
              <w:t xml:space="preserve">les pièces destinées à être utilisées comme</w:t>
              <w:br w:type="textWrapping"/>
              <w:t xml:space="preserve">chambre à coucher</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1">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4">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5">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Plaques de cuisson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6">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8">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9">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A">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Four ou four à micro-ondes</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B">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C">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E">
            <w:pPr>
              <w:keepLines w:val="1"/>
              <w:rPr/>
            </w:pPr>
            <w:r w:rsidDel="00000000" w:rsidR="00000000" w:rsidRPr="00000000">
              <w:rPr>
                <w:rtl w:val="0"/>
              </w:rPr>
            </w:r>
          </w:p>
        </w:tc>
      </w:tr>
      <w:tr>
        <w:trPr>
          <w:cantSplit w:val="0"/>
          <w:trHeight w:val="471"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2F">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Réfrigérateur et congélateur, ou au</w:t>
              <w:br w:type="textWrapping"/>
              <w:t xml:space="preserve">minimum un réfrigérateur doté d’un</w:t>
              <w:br w:type="textWrapping"/>
              <w:t xml:space="preserve">compartiment permettant de disposer d’une</w:t>
              <w:br w:type="textWrapping"/>
              <w:t xml:space="preserve">température inférieure ou égale à -6 °C</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0">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3">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4">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Vaisselle nécessaire à la prise des repas</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5">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8">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9">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Ustensiles de cuisine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A">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C">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D">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E">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Table et sièges</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3F">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0">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2">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3">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Étagères de rangement</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4">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7">
            <w:pPr>
              <w:keepLines w:val="1"/>
              <w:rPr/>
            </w:pPr>
            <w:r w:rsidDel="00000000" w:rsidR="00000000" w:rsidRPr="00000000">
              <w:rPr>
                <w:rtl w:val="0"/>
              </w:rPr>
            </w:r>
          </w:p>
        </w:tc>
      </w:tr>
      <w:tr>
        <w:trPr>
          <w:cantSplit w:val="0"/>
          <w:trHeight w:val="386"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8">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Luminaires</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9">
            <w:pPr>
              <w:keepLines w:val="1"/>
              <w:spacing w:after="0" w:before="0" w:line="240" w:lineRule="auto"/>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4C">
            <w:pPr>
              <w:keepLines w:val="1"/>
              <w:rPr/>
            </w:pPr>
            <w:r w:rsidDel="00000000" w:rsidR="00000000" w:rsidRPr="00000000">
              <w:rPr>
                <w:rtl w:val="0"/>
              </w:rPr>
            </w:r>
          </w:p>
        </w:tc>
      </w:tr>
    </w:tbl>
    <w:p w:rsidR="00000000" w:rsidDel="00000000" w:rsidP="00000000" w:rsidRDefault="00000000" w:rsidRPr="00000000" w14:paraId="0000004D">
      <w:pPr>
        <w:rPr/>
      </w:pPr>
      <w:r w:rsidDel="00000000" w:rsidR="00000000" w:rsidRPr="00000000">
        <w:br w:type="page"/>
      </w:r>
      <w:r w:rsidDel="00000000" w:rsidR="00000000" w:rsidRPr="00000000">
        <w:rPr>
          <w:rtl w:val="0"/>
        </w:rPr>
      </w:r>
    </w:p>
    <w:tbl>
      <w:tblPr>
        <w:tblStyle w:val="Table5"/>
        <w:tblW w:w="9978.0" w:type="dxa"/>
        <w:jc w:val="center"/>
        <w:tblLayout w:type="fixed"/>
        <w:tblLook w:val="0400"/>
      </w:tblPr>
      <w:tblGrid>
        <w:gridCol w:w="4989"/>
        <w:gridCol w:w="4989"/>
        <w:tblGridChange w:id="0">
          <w:tblGrid>
            <w:gridCol w:w="4989"/>
            <w:gridCol w:w="4989"/>
          </w:tblGrid>
        </w:tblGridChange>
      </w:tblGrid>
      <w:tr>
        <w:trPr>
          <w:cantSplit w:val="0"/>
          <w:tblHeader w:val="0"/>
        </w:trPr>
        <w:tc>
          <w:tcPr>
            <w:tcBorders>
              <w:bottom w:color="c7cbd4" w:space="0" w:sz="4" w:val="single"/>
            </w:tcBorders>
            <w:tcMar>
              <w:top w:w="0.0" w:type="dxa"/>
              <w:left w:w="230.0" w:type="dxa"/>
              <w:bottom w:w="50.0" w:type="dxa"/>
              <w:right w:w="230.0" w:type="dxa"/>
            </w:tcMar>
          </w:tcPr>
          <w:p w:rsidR="00000000" w:rsidDel="00000000" w:rsidP="00000000" w:rsidRDefault="00000000" w:rsidRPr="00000000" w14:paraId="0000004E">
            <w:pPr>
              <w:keepLines w:val="1"/>
              <w:rPr/>
            </w:pPr>
            <w:r w:rsidDel="00000000" w:rsidR="00000000" w:rsidRPr="00000000">
              <w:rPr>
                <w:rFonts w:ascii="Arial" w:cs="Arial" w:eastAsia="Arial" w:hAnsi="Arial"/>
                <w:b w:val="0"/>
                <w:bCs w:val="0"/>
                <w:i w:val="0"/>
                <w:iCs w:val="0"/>
                <w:color w:val="667085"/>
                <w:sz w:val="17"/>
                <w:szCs w:val="17"/>
                <w:rtl w:val="0"/>
              </w:rPr>
              <w:t xml:space="preserve">Inventaire et état détaillé du mobilier</w:t>
            </w:r>
            <w:r w:rsidDel="00000000" w:rsidR="00000000" w:rsidRPr="00000000">
              <w:rPr>
                <w:rtl w:val="0"/>
              </w:rPr>
            </w:r>
          </w:p>
        </w:tc>
        <w:tc>
          <w:tcPr>
            <w:tcBorders>
              <w:bottom w:color="c7cbd4" w:space="0" w:sz="4" w:val="single"/>
            </w:tcBorders>
            <w:tcMar>
              <w:top w:w="0.0" w:type="dxa"/>
              <w:left w:w="230.0" w:type="dxa"/>
              <w:bottom w:w="50.0" w:type="dxa"/>
              <w:right w:w="230.0" w:type="dxa"/>
            </w:tcMar>
          </w:tcPr>
          <w:p w:rsidR="00000000" w:rsidDel="00000000" w:rsidP="00000000" w:rsidRDefault="00000000" w:rsidRPr="00000000" w14:paraId="0000004F">
            <w:pPr>
              <w:keepLines w:val="1"/>
              <w:jc w:val="right"/>
              <w:rPr/>
            </w:pPr>
            <w:r w:rsidDel="00000000" w:rsidR="00000000" w:rsidRPr="00000000">
              <w:rPr>
                <w:rFonts w:ascii="Arial" w:cs="Arial" w:eastAsia="Arial" w:hAnsi="Arial"/>
                <w:b w:val="1"/>
                <w:bCs w:val="1"/>
                <w:i w:val="0"/>
                <w:iCs w:val="0"/>
                <w:color w:val="161827"/>
                <w:sz w:val="17"/>
                <w:szCs w:val="17"/>
                <w:rtl w:val="0"/>
              </w:rPr>
              <w:t xml:space="preserve">Livoa</w:t>
            </w:r>
            <w:r w:rsidDel="00000000" w:rsidR="00000000" w:rsidRPr="00000000">
              <w:rPr>
                <w:rtl w:val="0"/>
              </w:rPr>
            </w:r>
          </w:p>
        </w:tc>
      </w:tr>
    </w:tbl>
    <w:p w:rsidR="00000000" w:rsidDel="00000000" w:rsidP="00000000" w:rsidRDefault="00000000" w:rsidRPr="00000000" w14:paraId="00000050">
      <w:pPr>
        <w:spacing w:after="60" w:before="100" w:line="240" w:lineRule="auto"/>
        <w:rPr/>
      </w:pPr>
      <w:r w:rsidDel="00000000" w:rsidR="00000000" w:rsidRPr="00000000">
        <w:rPr>
          <w:rFonts w:ascii="Arial" w:cs="Arial" w:eastAsia="Arial" w:hAnsi="Arial"/>
          <w:b w:val="1"/>
          <w:bCs w:val="1"/>
          <w:i w:val="0"/>
          <w:iCs w:val="0"/>
          <w:color w:val="667085"/>
          <w:sz w:val="18"/>
          <w:szCs w:val="18"/>
          <w:rtl w:val="0"/>
        </w:rPr>
        <w:t xml:space="preserve">Éléments de mobilier obligatoires (suite)</w:t>
      </w:r>
      <w:r w:rsidDel="00000000" w:rsidR="00000000" w:rsidRPr="00000000">
        <w:rPr>
          <w:rtl w:val="0"/>
        </w:rPr>
      </w:r>
    </w:p>
    <w:tbl>
      <w:tblPr>
        <w:tblStyle w:val="Table6"/>
        <w:tblW w:w="9980.0" w:type="dxa"/>
        <w:jc w:val="center"/>
        <w:tblLayout w:type="fixed"/>
        <w:tblLook w:val="0400"/>
      </w:tblPr>
      <w:tblGrid>
        <w:gridCol w:w="1996"/>
        <w:gridCol w:w="1996"/>
        <w:gridCol w:w="1996"/>
        <w:gridCol w:w="1996"/>
        <w:gridCol w:w="1996"/>
        <w:tblGridChange w:id="0">
          <w:tblGrid>
            <w:gridCol w:w="1996"/>
            <w:gridCol w:w="1996"/>
            <w:gridCol w:w="1996"/>
            <w:gridCol w:w="1996"/>
            <w:gridCol w:w="1996"/>
          </w:tblGrid>
        </w:tblGridChange>
      </w:tblGrid>
      <w:tr>
        <w:trPr>
          <w:cantSplit w:val="0"/>
          <w:tblHeader w:val="0"/>
        </w:trPr>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1">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Élément obligatoire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2">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Présent</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3">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Description et quantité</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4">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État à l’entrée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5">
            <w:pPr>
              <w:keepLines w:val="1"/>
              <w:spacing w:after="0" w:before="0" w:line="240" w:lineRule="auto"/>
              <w:rPr/>
            </w:pPr>
            <w:r w:rsidDel="00000000" w:rsidR="00000000" w:rsidRPr="00000000">
              <w:rPr>
                <w:rFonts w:ascii="Arial" w:cs="Arial" w:eastAsia="Arial" w:hAnsi="Arial"/>
                <w:b w:val="1"/>
                <w:bCs w:val="1"/>
                <w:i w:val="0"/>
                <w:iCs w:val="0"/>
                <w:color w:val="161827"/>
                <w:sz w:val="16"/>
                <w:szCs w:val="16"/>
                <w:rtl w:val="0"/>
              </w:rPr>
              <w:t xml:space="preserve">État à la sortie</w:t>
            </w:r>
            <w:r w:rsidDel="00000000" w:rsidR="00000000" w:rsidRPr="00000000">
              <w:rPr>
                <w:rtl w:val="0"/>
              </w:rPr>
            </w:r>
          </w:p>
        </w:tc>
      </w:tr>
      <w:tr>
        <w:trPr>
          <w:cantSplit w:val="0"/>
          <w:trHeight w:val="48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56">
            <w:pPr>
              <w:keepLines w:val="1"/>
              <w:rPr/>
            </w:pPr>
            <w:r w:rsidDel="00000000" w:rsidR="00000000" w:rsidRPr="00000000">
              <w:rPr>
                <w:rFonts w:ascii="Arial" w:cs="Arial" w:eastAsia="Arial" w:hAnsi="Arial"/>
                <w:b w:val="0"/>
                <w:bCs w:val="0"/>
                <w:i w:val="0"/>
                <w:iCs w:val="0"/>
                <w:color w:val="161827"/>
                <w:sz w:val="15"/>
                <w:szCs w:val="15"/>
                <w:rtl w:val="0"/>
              </w:rPr>
              <w:t xml:space="preserve">Matériel d’entretien ménager adapté aux</w:t>
              <w:br w:type="textWrapping"/>
              <w:t xml:space="preserve">caractéristiques du logement</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57">
            <w:pPr>
              <w:keepLines w:val="1"/>
              <w:rPr/>
            </w:pPr>
            <w:r w:rsidDel="00000000" w:rsidR="00000000" w:rsidRPr="00000000">
              <w:rPr>
                <w:rFonts w:ascii="Arial" w:cs="Arial" w:eastAsia="Arial" w:hAnsi="Arial"/>
                <w:b w:val="0"/>
                <w:bCs w:val="0"/>
                <w:i w:val="0"/>
                <w:iCs w:val="0"/>
                <w:color w:val="161827"/>
                <w:sz w:val="15"/>
                <w:szCs w:val="15"/>
                <w:rtl w:val="0"/>
              </w:rPr>
              <w:t xml:space="preserve">☐ Oui  ☐ Non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58">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5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5A">
            <w:pPr>
              <w:keepLines w:val="1"/>
              <w:rPr/>
            </w:pPr>
            <w:r w:rsidDel="00000000" w:rsidR="00000000" w:rsidRPr="00000000">
              <w:rPr>
                <w:rtl w:val="0"/>
              </w:rPr>
            </w:r>
          </w:p>
        </w:tc>
      </w:tr>
    </w:tbl>
    <w:p w:rsidR="00000000" w:rsidDel="00000000" w:rsidP="00000000" w:rsidRDefault="00000000" w:rsidRPr="00000000" w14:paraId="0000005B">
      <w:pPr>
        <w:pBdr>
          <w:bottom w:color="7c4dff" w:space="4" w:sz="8" w:val="single"/>
        </w:pBdr>
        <w:spacing w:after="80" w:before="120" w:line="240" w:lineRule="auto"/>
        <w:rPr/>
      </w:pPr>
      <w:r w:rsidDel="00000000" w:rsidR="00000000" w:rsidRPr="00000000">
        <w:rPr>
          <w:rFonts w:ascii="Arial" w:cs="Arial" w:eastAsia="Arial" w:hAnsi="Arial"/>
          <w:b w:val="1"/>
          <w:bCs w:val="1"/>
          <w:i w:val="0"/>
          <w:iCs w:val="0"/>
          <w:color w:val="161827"/>
          <w:sz w:val="27"/>
          <w:szCs w:val="27"/>
          <w:rtl w:val="0"/>
        </w:rPr>
        <w:t xml:space="preserve">Mobilier et équipements par pièce</w:t>
      </w:r>
      <w:r w:rsidDel="00000000" w:rsidR="00000000" w:rsidRPr="00000000">
        <w:rPr>
          <w:rtl w:val="0"/>
        </w:rPr>
      </w:r>
    </w:p>
    <w:p w:rsidR="00000000" w:rsidDel="00000000" w:rsidP="00000000" w:rsidRDefault="00000000" w:rsidRPr="00000000" w14:paraId="0000005C">
      <w:pPr>
        <w:spacing w:after="120" w:before="0" w:line="240" w:lineRule="auto"/>
        <w:rPr/>
      </w:pPr>
      <w:r w:rsidDel="00000000" w:rsidR="00000000" w:rsidRPr="00000000">
        <w:rPr>
          <w:rFonts w:ascii="Arial" w:cs="Arial" w:eastAsia="Arial" w:hAnsi="Arial"/>
          <w:b w:val="0"/>
          <w:bCs w:val="0"/>
          <w:i w:val="0"/>
          <w:iCs w:val="0"/>
          <w:color w:val="667085"/>
          <w:sz w:val="17"/>
          <w:szCs w:val="17"/>
          <w:rtl w:val="0"/>
        </w:rPr>
        <w:t xml:space="preserve">État : Neuf, Bon état, Usure normale, Mauvais état ou Non applicable. Fonctionnement : Fonctionne, Ne fonctionne pas, Non testé</w:t>
        <w:br w:type="textWrapping"/>
        <w:t xml:space="preserve">ou Non applicable. Propreté : Propre, À nettoyer ou Non applicable.</w:t>
      </w:r>
      <w:r w:rsidDel="00000000" w:rsidR="00000000" w:rsidRPr="00000000">
        <w:rPr>
          <w:rtl w:val="0"/>
        </w:rPr>
      </w:r>
    </w:p>
    <w:tbl>
      <w:tblPr>
        <w:tblStyle w:val="Table7"/>
        <w:tblW w:w="9978.0" w:type="dxa"/>
        <w:jc w:val="center"/>
        <w:tblLayout w:type="fixed"/>
        <w:tblLook w:val="0400"/>
      </w:tblPr>
      <w:tblGrid>
        <w:gridCol w:w="1663"/>
        <w:gridCol w:w="1663"/>
        <w:gridCol w:w="1663"/>
        <w:gridCol w:w="1663"/>
        <w:gridCol w:w="1663"/>
        <w:gridCol w:w="1663"/>
        <w:tblGridChange w:id="0">
          <w:tblGrid>
            <w:gridCol w:w="1663"/>
            <w:gridCol w:w="1663"/>
            <w:gridCol w:w="1663"/>
            <w:gridCol w:w="1663"/>
            <w:gridCol w:w="1663"/>
            <w:gridCol w:w="1663"/>
          </w:tblGrid>
        </w:tblGridChange>
      </w:tblGrid>
      <w:tr>
        <w:trPr>
          <w:cantSplit w:val="0"/>
          <w:tblHeader w:val="0"/>
        </w:trPr>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D">
            <w:pPr>
              <w:keepLines w:val="1"/>
              <w:spacing w:after="0" w:before="0" w:line="240" w:lineRule="auto"/>
              <w:rPr/>
            </w:pPr>
            <w:r w:rsidDel="00000000" w:rsidR="00000000" w:rsidRPr="00000000">
              <w:rPr>
                <w:rFonts w:ascii="Arial" w:cs="Arial" w:eastAsia="Arial" w:hAnsi="Arial"/>
                <w:b w:val="1"/>
                <w:bCs w:val="1"/>
                <w:i w:val="0"/>
                <w:iCs w:val="0"/>
                <w:color w:val="161827"/>
                <w:sz w:val="15"/>
                <w:szCs w:val="15"/>
                <w:rtl w:val="0"/>
              </w:rPr>
              <w:t xml:space="preserve">Meuble ou équipement</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E">
            <w:pPr>
              <w:keepLines w:val="1"/>
              <w:spacing w:after="0" w:before="0" w:line="240" w:lineRule="auto"/>
              <w:rPr/>
            </w:pPr>
            <w:r w:rsidDel="00000000" w:rsidR="00000000" w:rsidRPr="00000000">
              <w:rPr>
                <w:rFonts w:ascii="Arial" w:cs="Arial" w:eastAsia="Arial" w:hAnsi="Arial"/>
                <w:b w:val="1"/>
                <w:bCs w:val="1"/>
                <w:i w:val="0"/>
                <w:iCs w:val="0"/>
                <w:color w:val="161827"/>
                <w:sz w:val="15"/>
                <w:szCs w:val="15"/>
                <w:rtl w:val="0"/>
              </w:rPr>
              <w:t xml:space="preserve">Pièce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5F">
            <w:pPr>
              <w:keepLines w:val="1"/>
              <w:spacing w:after="0" w:before="0" w:line="240" w:lineRule="auto"/>
              <w:rPr/>
            </w:pPr>
            <w:r w:rsidDel="00000000" w:rsidR="00000000" w:rsidRPr="00000000">
              <w:rPr>
                <w:rFonts w:ascii="Arial" w:cs="Arial" w:eastAsia="Arial" w:hAnsi="Arial"/>
                <w:b w:val="1"/>
                <w:bCs w:val="1"/>
                <w:i w:val="0"/>
                <w:iCs w:val="0"/>
                <w:color w:val="161827"/>
                <w:sz w:val="15"/>
                <w:szCs w:val="15"/>
                <w:rtl w:val="0"/>
              </w:rPr>
              <w:t xml:space="preserve">Quantité</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60">
            <w:pPr>
              <w:keepLines w:val="1"/>
              <w:spacing w:after="0" w:before="0" w:line="240" w:lineRule="auto"/>
              <w:rPr/>
            </w:pPr>
            <w:r w:rsidDel="00000000" w:rsidR="00000000" w:rsidRPr="00000000">
              <w:rPr>
                <w:rFonts w:ascii="Arial" w:cs="Arial" w:eastAsia="Arial" w:hAnsi="Arial"/>
                <w:b w:val="1"/>
                <w:bCs w:val="1"/>
                <w:i w:val="0"/>
                <w:iCs w:val="0"/>
                <w:color w:val="161827"/>
                <w:sz w:val="15"/>
                <w:szCs w:val="15"/>
                <w:rtl w:val="0"/>
              </w:rPr>
              <w:t xml:space="preserve">État à l’entrée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61">
            <w:pPr>
              <w:keepLines w:val="1"/>
              <w:spacing w:after="0" w:before="0" w:line="240" w:lineRule="auto"/>
              <w:rPr/>
            </w:pPr>
            <w:r w:rsidDel="00000000" w:rsidR="00000000" w:rsidRPr="00000000">
              <w:rPr>
                <w:rFonts w:ascii="Arial" w:cs="Arial" w:eastAsia="Arial" w:hAnsi="Arial"/>
                <w:b w:val="1"/>
                <w:bCs w:val="1"/>
                <w:i w:val="0"/>
                <w:iCs w:val="0"/>
                <w:color w:val="161827"/>
                <w:sz w:val="15"/>
                <w:szCs w:val="15"/>
                <w:rtl w:val="0"/>
              </w:rPr>
              <w:t xml:space="preserve">État à la sortie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62">
            <w:pPr>
              <w:keepLines w:val="1"/>
              <w:spacing w:after="0" w:before="0" w:line="240" w:lineRule="auto"/>
              <w:rPr/>
            </w:pPr>
            <w:r w:rsidDel="00000000" w:rsidR="00000000" w:rsidRPr="00000000">
              <w:rPr>
                <w:rFonts w:ascii="Arial" w:cs="Arial" w:eastAsia="Arial" w:hAnsi="Arial"/>
                <w:b w:val="1"/>
                <w:bCs w:val="1"/>
                <w:i w:val="0"/>
                <w:iCs w:val="0"/>
                <w:color w:val="161827"/>
                <w:sz w:val="15"/>
                <w:szCs w:val="15"/>
                <w:rtl w:val="0"/>
              </w:rPr>
              <w:t xml:space="preserve">Observations</w:t>
            </w: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4">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8">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C">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E">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6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0">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4">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8">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A">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C">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7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0">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4">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6">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8">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C">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8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0">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2">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4">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8">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C">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E">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9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0">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4">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8">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A">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C">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A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0">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4">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6">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8">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C">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B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0">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2">
            <w:pPr>
              <w:keepLines w:val="1"/>
              <w:rPr/>
            </w:pPr>
            <w:r w:rsidDel="00000000" w:rsidR="00000000" w:rsidRPr="00000000">
              <w:rPr>
                <w:rtl w:val="0"/>
              </w:rPr>
            </w:r>
          </w:p>
        </w:tc>
      </w:tr>
      <w:tr>
        <w:trPr>
          <w:cantSplit w:val="0"/>
          <w:trHeight w:val="437"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4">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C8">
            <w:pPr>
              <w:keepLines w:val="1"/>
              <w:rPr/>
            </w:pPr>
            <w:r w:rsidDel="00000000" w:rsidR="00000000" w:rsidRPr="00000000">
              <w:rPr>
                <w:rtl w:val="0"/>
              </w:rPr>
            </w:r>
          </w:p>
        </w:tc>
      </w:tr>
    </w:tbl>
    <w:p w:rsidR="00000000" w:rsidDel="00000000" w:rsidP="00000000" w:rsidRDefault="00000000" w:rsidRPr="00000000" w14:paraId="000000C9">
      <w:pPr>
        <w:rPr/>
      </w:pPr>
      <w:r w:rsidDel="00000000" w:rsidR="00000000" w:rsidRPr="00000000">
        <w:br w:type="page"/>
      </w:r>
      <w:r w:rsidDel="00000000" w:rsidR="00000000" w:rsidRPr="00000000">
        <w:rPr>
          <w:rtl w:val="0"/>
        </w:rPr>
      </w:r>
    </w:p>
    <w:tbl>
      <w:tblPr>
        <w:tblStyle w:val="Table8"/>
        <w:tblW w:w="9978.0" w:type="dxa"/>
        <w:jc w:val="center"/>
        <w:tblLayout w:type="fixed"/>
        <w:tblLook w:val="0400"/>
      </w:tblPr>
      <w:tblGrid>
        <w:gridCol w:w="4989"/>
        <w:gridCol w:w="4989"/>
        <w:tblGridChange w:id="0">
          <w:tblGrid>
            <w:gridCol w:w="4989"/>
            <w:gridCol w:w="4989"/>
          </w:tblGrid>
        </w:tblGridChange>
      </w:tblGrid>
      <w:tr>
        <w:trPr>
          <w:cantSplit w:val="0"/>
          <w:tblHeader w:val="0"/>
        </w:trPr>
        <w:tc>
          <w:tcPr>
            <w:tcBorders>
              <w:bottom w:color="c7cbd4" w:space="0" w:sz="4" w:val="single"/>
            </w:tcBorders>
            <w:tcMar>
              <w:top w:w="0.0" w:type="dxa"/>
              <w:left w:w="230.0" w:type="dxa"/>
              <w:bottom w:w="50.0" w:type="dxa"/>
              <w:right w:w="230.0" w:type="dxa"/>
            </w:tcMar>
          </w:tcPr>
          <w:p w:rsidR="00000000" w:rsidDel="00000000" w:rsidP="00000000" w:rsidRDefault="00000000" w:rsidRPr="00000000" w14:paraId="000000CA">
            <w:pPr>
              <w:keepLines w:val="1"/>
              <w:rPr/>
            </w:pPr>
            <w:r w:rsidDel="00000000" w:rsidR="00000000" w:rsidRPr="00000000">
              <w:rPr>
                <w:rFonts w:ascii="Arial" w:cs="Arial" w:eastAsia="Arial" w:hAnsi="Arial"/>
                <w:b w:val="0"/>
                <w:bCs w:val="0"/>
                <w:i w:val="0"/>
                <w:iCs w:val="0"/>
                <w:color w:val="667085"/>
                <w:sz w:val="17"/>
                <w:szCs w:val="17"/>
                <w:rtl w:val="0"/>
              </w:rPr>
              <w:t xml:space="preserve">Inventaire et état détaillé du mobilier</w:t>
            </w:r>
            <w:r w:rsidDel="00000000" w:rsidR="00000000" w:rsidRPr="00000000">
              <w:rPr>
                <w:rtl w:val="0"/>
              </w:rPr>
            </w:r>
          </w:p>
        </w:tc>
        <w:tc>
          <w:tcPr>
            <w:tcBorders>
              <w:bottom w:color="c7cbd4" w:space="0" w:sz="4" w:val="single"/>
            </w:tcBorders>
            <w:tcMar>
              <w:top w:w="0.0" w:type="dxa"/>
              <w:left w:w="230.0" w:type="dxa"/>
              <w:bottom w:w="50.0" w:type="dxa"/>
              <w:right w:w="230.0" w:type="dxa"/>
            </w:tcMar>
          </w:tcPr>
          <w:p w:rsidR="00000000" w:rsidDel="00000000" w:rsidP="00000000" w:rsidRDefault="00000000" w:rsidRPr="00000000" w14:paraId="000000CB">
            <w:pPr>
              <w:keepLines w:val="1"/>
              <w:jc w:val="right"/>
              <w:rPr/>
            </w:pPr>
            <w:r w:rsidDel="00000000" w:rsidR="00000000" w:rsidRPr="00000000">
              <w:rPr>
                <w:rFonts w:ascii="Arial" w:cs="Arial" w:eastAsia="Arial" w:hAnsi="Arial"/>
                <w:b w:val="1"/>
                <w:bCs w:val="1"/>
                <w:i w:val="0"/>
                <w:iCs w:val="0"/>
                <w:color w:val="161827"/>
                <w:sz w:val="17"/>
                <w:szCs w:val="17"/>
                <w:rtl w:val="0"/>
              </w:rPr>
              <w:t xml:space="preserve">Livoa</w:t>
            </w:r>
            <w:r w:rsidDel="00000000" w:rsidR="00000000" w:rsidRPr="00000000">
              <w:rPr>
                <w:rtl w:val="0"/>
              </w:rPr>
            </w:r>
          </w:p>
        </w:tc>
      </w:tr>
    </w:tbl>
    <w:p w:rsidR="00000000" w:rsidDel="00000000" w:rsidP="00000000" w:rsidRDefault="00000000" w:rsidRPr="00000000" w14:paraId="000000CC">
      <w:pPr>
        <w:pBdr>
          <w:bottom w:color="7c4dff" w:space="4" w:sz="8" w:val="single"/>
        </w:pBdr>
        <w:spacing w:after="80" w:before="120" w:line="240" w:lineRule="auto"/>
        <w:rPr/>
      </w:pPr>
      <w:r w:rsidDel="00000000" w:rsidR="00000000" w:rsidRPr="00000000">
        <w:rPr>
          <w:rFonts w:ascii="Arial" w:cs="Arial" w:eastAsia="Arial" w:hAnsi="Arial"/>
          <w:b w:val="1"/>
          <w:bCs w:val="1"/>
          <w:i w:val="0"/>
          <w:iCs w:val="0"/>
          <w:color w:val="161827"/>
          <w:sz w:val="27"/>
          <w:szCs w:val="27"/>
          <w:rtl w:val="0"/>
        </w:rPr>
        <w:t xml:space="preserve">Détail de la vaisselle et des ustensiles de cuisine</w:t>
      </w:r>
      <w:r w:rsidDel="00000000" w:rsidR="00000000" w:rsidRPr="00000000">
        <w:rPr>
          <w:rtl w:val="0"/>
        </w:rPr>
      </w:r>
    </w:p>
    <w:tbl>
      <w:tblPr>
        <w:tblStyle w:val="Table9"/>
        <w:tblW w:w="9976.0" w:type="dxa"/>
        <w:jc w:val="center"/>
        <w:tblLayout w:type="fixed"/>
        <w:tblLook w:val="0400"/>
      </w:tblPr>
      <w:tblGrid>
        <w:gridCol w:w="2494"/>
        <w:gridCol w:w="2494"/>
        <w:gridCol w:w="2494"/>
        <w:gridCol w:w="2494"/>
        <w:tblGridChange w:id="0">
          <w:tblGrid>
            <w:gridCol w:w="2494"/>
            <w:gridCol w:w="2494"/>
            <w:gridCol w:w="2494"/>
            <w:gridCol w:w="2494"/>
          </w:tblGrid>
        </w:tblGridChange>
      </w:tblGrid>
      <w:tr>
        <w:trPr>
          <w:cantSplit w:val="0"/>
          <w:tblHeader w:val="0"/>
        </w:trPr>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CD">
            <w:pPr>
              <w:keepLines w:val="1"/>
              <w:spacing w:after="0" w:before="0" w:line="240" w:lineRule="auto"/>
              <w:rPr/>
            </w:pPr>
            <w:r w:rsidDel="00000000" w:rsidR="00000000" w:rsidRPr="00000000">
              <w:rPr>
                <w:rFonts w:ascii="Arial" w:cs="Arial" w:eastAsia="Arial" w:hAnsi="Arial"/>
                <w:b w:val="1"/>
                <w:bCs w:val="1"/>
                <w:i w:val="0"/>
                <w:iCs w:val="0"/>
                <w:color w:val="161827"/>
                <w:sz w:val="17"/>
                <w:szCs w:val="17"/>
                <w:rtl w:val="0"/>
              </w:rPr>
              <w:t xml:space="preserve">Désignation</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CE">
            <w:pPr>
              <w:keepLines w:val="1"/>
              <w:spacing w:after="0" w:before="0" w:line="240" w:lineRule="auto"/>
              <w:rPr/>
            </w:pPr>
            <w:r w:rsidDel="00000000" w:rsidR="00000000" w:rsidRPr="00000000">
              <w:rPr>
                <w:rFonts w:ascii="Arial" w:cs="Arial" w:eastAsia="Arial" w:hAnsi="Arial"/>
                <w:b w:val="1"/>
                <w:bCs w:val="1"/>
                <w:i w:val="0"/>
                <w:iCs w:val="0"/>
                <w:color w:val="161827"/>
                <w:sz w:val="17"/>
                <w:szCs w:val="17"/>
                <w:rtl w:val="0"/>
              </w:rPr>
              <w:t xml:space="preserve">Quantité à l’entrée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CF">
            <w:pPr>
              <w:keepLines w:val="1"/>
              <w:spacing w:after="0" w:before="0" w:line="240" w:lineRule="auto"/>
              <w:rPr/>
            </w:pPr>
            <w:r w:rsidDel="00000000" w:rsidR="00000000" w:rsidRPr="00000000">
              <w:rPr>
                <w:rFonts w:ascii="Arial" w:cs="Arial" w:eastAsia="Arial" w:hAnsi="Arial"/>
                <w:b w:val="1"/>
                <w:bCs w:val="1"/>
                <w:i w:val="0"/>
                <w:iCs w:val="0"/>
                <w:color w:val="161827"/>
                <w:sz w:val="17"/>
                <w:szCs w:val="17"/>
                <w:rtl w:val="0"/>
              </w:rPr>
              <w:t xml:space="preserve">Quantité à la</w:t>
              <w:br w:type="textWrapping"/>
              <w:t xml:space="preserve">sortie</w:t>
            </w: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shd w:fill="eff0f7" w:val="clear"/>
            <w:tcMar>
              <w:top w:w="75.0" w:type="dxa"/>
              <w:left w:w="230.0" w:type="dxa"/>
              <w:bottom w:w="75.0" w:type="dxa"/>
              <w:right w:w="230.0" w:type="dxa"/>
            </w:tcMar>
            <w:vAlign w:val="center"/>
          </w:tcPr>
          <w:p w:rsidR="00000000" w:rsidDel="00000000" w:rsidP="00000000" w:rsidRDefault="00000000" w:rsidRPr="00000000" w14:paraId="000000D0">
            <w:pPr>
              <w:keepLines w:val="1"/>
              <w:spacing w:after="0" w:before="0" w:line="240" w:lineRule="auto"/>
              <w:rPr/>
            </w:pPr>
            <w:r w:rsidDel="00000000" w:rsidR="00000000" w:rsidRPr="00000000">
              <w:rPr>
                <w:rFonts w:ascii="Arial" w:cs="Arial" w:eastAsia="Arial" w:hAnsi="Arial"/>
                <w:b w:val="1"/>
                <w:bCs w:val="1"/>
                <w:i w:val="0"/>
                <w:iCs w:val="0"/>
                <w:color w:val="161827"/>
                <w:sz w:val="17"/>
                <w:szCs w:val="17"/>
                <w:rtl w:val="0"/>
              </w:rPr>
              <w:t xml:space="preserve">Observations</w:t>
            </w: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4">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8">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C">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D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0">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4">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5">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6">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7">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8">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9">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A">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B">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C">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D">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E">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EF">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F0">
            <w:pPr>
              <w:keepLines w:val="1"/>
              <w:rPr/>
            </w:pPr>
            <w:r w:rsidDel="00000000" w:rsidR="00000000" w:rsidRPr="00000000">
              <w:rPr>
                <w:rtl w:val="0"/>
              </w:rPr>
            </w:r>
          </w:p>
        </w:tc>
      </w:tr>
      <w:tr>
        <w:trPr>
          <w:cantSplit w:val="0"/>
          <w:trHeight w:val="522" w:hRule="atLeast"/>
          <w:tblHeader w:val="0"/>
        </w:trPr>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F1">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F2">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F3">
            <w:pPr>
              <w:keepLines w:val="1"/>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75.0" w:type="dxa"/>
              <w:left w:w="230.0" w:type="dxa"/>
              <w:bottom w:w="75.0" w:type="dxa"/>
              <w:right w:w="230.0" w:type="dxa"/>
            </w:tcMar>
            <w:vAlign w:val="center"/>
          </w:tcPr>
          <w:p w:rsidR="00000000" w:rsidDel="00000000" w:rsidP="00000000" w:rsidRDefault="00000000" w:rsidRPr="00000000" w14:paraId="000000F4">
            <w:pPr>
              <w:keepLines w:val="1"/>
              <w:rPr/>
            </w:pPr>
            <w:r w:rsidDel="00000000" w:rsidR="00000000" w:rsidRPr="00000000">
              <w:rPr>
                <w:rtl w:val="0"/>
              </w:rPr>
            </w:r>
          </w:p>
        </w:tc>
      </w:tr>
    </w:tbl>
    <w:p w:rsidR="00000000" w:rsidDel="00000000" w:rsidP="00000000" w:rsidRDefault="00000000" w:rsidRPr="00000000" w14:paraId="000000F5">
      <w:pPr>
        <w:pBdr>
          <w:bottom w:color="7c4dff" w:space="4" w:sz="8" w:val="single"/>
        </w:pBdr>
        <w:spacing w:after="80" w:before="120" w:line="240" w:lineRule="auto"/>
        <w:rPr/>
      </w:pPr>
      <w:r w:rsidDel="00000000" w:rsidR="00000000" w:rsidRPr="00000000">
        <w:rPr>
          <w:rFonts w:ascii="Arial" w:cs="Arial" w:eastAsia="Arial" w:hAnsi="Arial"/>
          <w:b w:val="1"/>
          <w:bCs w:val="1"/>
          <w:i w:val="0"/>
          <w:iCs w:val="0"/>
          <w:color w:val="161827"/>
          <w:sz w:val="27"/>
          <w:szCs w:val="27"/>
          <w:rtl w:val="0"/>
        </w:rPr>
        <w:t xml:space="preserve">Observations</w:t>
      </w:r>
      <w:r w:rsidDel="00000000" w:rsidR="00000000" w:rsidRPr="00000000">
        <w:rPr>
          <w:rtl w:val="0"/>
        </w:rPr>
      </w:r>
    </w:p>
    <w:tbl>
      <w:tblPr>
        <w:tblStyle w:val="Table10"/>
        <w:tblW w:w="9978.0" w:type="dxa"/>
        <w:jc w:val="center"/>
        <w:tblLayout w:type="fixed"/>
        <w:tblLook w:val="0400"/>
      </w:tblPr>
      <w:tblGrid>
        <w:gridCol w:w="4989"/>
        <w:gridCol w:w="4989"/>
        <w:tblGridChange w:id="0">
          <w:tblGrid>
            <w:gridCol w:w="4989"/>
            <w:gridCol w:w="498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5.0" w:type="dxa"/>
              <w:left w:w="230.0" w:type="dxa"/>
              <w:bottom w:w="65.0" w:type="dxa"/>
              <w:right w:w="230.0" w:type="dxa"/>
            </w:tcMar>
          </w:tcPr>
          <w:p w:rsidR="00000000" w:rsidDel="00000000" w:rsidP="00000000" w:rsidRDefault="00000000" w:rsidRPr="00000000" w14:paraId="000000F6">
            <w:pPr>
              <w:keepLines w:val="1"/>
              <w:rPr/>
            </w:pPr>
            <w:r w:rsidDel="00000000" w:rsidR="00000000" w:rsidRPr="00000000">
              <w:rPr>
                <w:rFonts w:ascii="Arial" w:cs="Arial" w:eastAsia="Arial" w:hAnsi="Arial"/>
                <w:b w:val="0"/>
                <w:bCs w:val="0"/>
                <w:i w:val="0"/>
                <w:iCs w:val="0"/>
                <w:color w:val="667085"/>
                <w:sz w:val="18"/>
                <w:szCs w:val="18"/>
                <w:rtl w:val="0"/>
              </w:rPr>
              <w:t xml:space="preserve">Observations et réserves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5.0" w:type="dxa"/>
              <w:left w:w="230.0" w:type="dxa"/>
              <w:bottom w:w="65.0" w:type="dxa"/>
              <w:right w:w="230.0" w:type="dxa"/>
            </w:tcMar>
          </w:tcPr>
          <w:p w:rsidR="00000000" w:rsidDel="00000000" w:rsidP="00000000" w:rsidRDefault="00000000" w:rsidRPr="00000000" w14:paraId="000000F7">
            <w:pPr>
              <w:keepLines w:val="1"/>
              <w:pBdr>
                <w:bottom w:color="aab2c0" w:space="1" w:sz="4" w:val="dotted"/>
              </w:pBdr>
              <w:spacing w:after="80" w:before="0" w:line="240" w:lineRule="auto"/>
              <w:rPr/>
            </w:pPr>
            <w:r w:rsidDel="00000000" w:rsidR="00000000" w:rsidRPr="00000000">
              <w:rPr>
                <w:rtl w:val="0"/>
              </w:rPr>
            </w:r>
          </w:p>
          <w:p w:rsidR="00000000" w:rsidDel="00000000" w:rsidP="00000000" w:rsidRDefault="00000000" w:rsidRPr="00000000" w14:paraId="000000F8">
            <w:pPr>
              <w:keepLines w:val="1"/>
              <w:pBdr>
                <w:bottom w:color="aab2c0" w:space="1" w:sz="4" w:val="dotted"/>
              </w:pBdr>
              <w:spacing w:after="80" w:before="0" w:line="240" w:lineRule="auto"/>
              <w:rPr/>
            </w:pPr>
            <w:r w:rsidDel="00000000" w:rsidR="00000000" w:rsidRPr="00000000">
              <w:rPr>
                <w:rtl w:val="0"/>
              </w:rPr>
            </w:r>
          </w:p>
          <w:p w:rsidR="00000000" w:rsidDel="00000000" w:rsidP="00000000" w:rsidRDefault="00000000" w:rsidRPr="00000000" w14:paraId="000000F9">
            <w:pPr>
              <w:keepLines w:val="1"/>
              <w:pBdr>
                <w:bottom w:color="aab2c0" w:space="1" w:sz="4" w:val="dotted"/>
              </w:pBdr>
              <w:spacing w:after="80" w:before="0" w:line="240" w:lineRule="auto"/>
              <w:rPr/>
            </w:pPr>
            <w:r w:rsidDel="00000000" w:rsidR="00000000" w:rsidRPr="00000000">
              <w:rPr>
                <w:rtl w:val="0"/>
              </w:rPr>
            </w:r>
          </w:p>
          <w:p w:rsidR="00000000" w:rsidDel="00000000" w:rsidP="00000000" w:rsidRDefault="00000000" w:rsidRPr="00000000" w14:paraId="000000FA">
            <w:pPr>
              <w:keepLines w:val="1"/>
              <w:pBdr>
                <w:bottom w:color="aab2c0" w:space="1" w:sz="4" w:val="dotted"/>
              </w:pBdr>
              <w:spacing w:after="80" w:before="0" w:line="240" w:lineRule="auto"/>
              <w:rPr/>
            </w:pPr>
            <w:r w:rsidDel="00000000" w:rsidR="00000000" w:rsidRPr="00000000">
              <w:rPr>
                <w:rtl w:val="0"/>
              </w:rPr>
            </w:r>
          </w:p>
        </w:tc>
      </w:tr>
    </w:tbl>
    <w:p w:rsidR="00000000" w:rsidDel="00000000" w:rsidP="00000000" w:rsidRDefault="00000000" w:rsidRPr="00000000" w14:paraId="000000FB">
      <w:pPr>
        <w:pBdr>
          <w:bottom w:color="7c4dff" w:space="4" w:sz="8" w:val="single"/>
        </w:pBdr>
        <w:spacing w:after="80" w:before="120" w:line="240" w:lineRule="auto"/>
        <w:rPr/>
      </w:pPr>
      <w:r w:rsidDel="00000000" w:rsidR="00000000" w:rsidRPr="00000000">
        <w:rPr>
          <w:rFonts w:ascii="Arial" w:cs="Arial" w:eastAsia="Arial" w:hAnsi="Arial"/>
          <w:b w:val="1"/>
          <w:bCs w:val="1"/>
          <w:i w:val="0"/>
          <w:iCs w:val="0"/>
          <w:color w:val="161827"/>
          <w:sz w:val="27"/>
          <w:szCs w:val="27"/>
          <w:rtl w:val="0"/>
        </w:rPr>
        <w:t xml:space="preserve">Signatures</w:t>
      </w:r>
      <w:r w:rsidDel="00000000" w:rsidR="00000000" w:rsidRPr="00000000">
        <w:rPr>
          <w:rtl w:val="0"/>
        </w:rPr>
      </w:r>
    </w:p>
    <w:tbl>
      <w:tblPr>
        <w:tblStyle w:val="Table11"/>
        <w:tblW w:w="9978.0" w:type="dxa"/>
        <w:jc w:val="center"/>
        <w:tblLayout w:type="fixed"/>
        <w:tblLook w:val="0400"/>
      </w:tblPr>
      <w:tblGrid>
        <w:gridCol w:w="4989"/>
        <w:gridCol w:w="4989"/>
        <w:tblGridChange w:id="0">
          <w:tblGrid>
            <w:gridCol w:w="4989"/>
            <w:gridCol w:w="498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5.0" w:type="dxa"/>
              <w:left w:w="230.0" w:type="dxa"/>
              <w:bottom w:w="65.0" w:type="dxa"/>
              <w:right w:w="230.0" w:type="dxa"/>
            </w:tcMar>
          </w:tcPr>
          <w:p w:rsidR="00000000" w:rsidDel="00000000" w:rsidP="00000000" w:rsidRDefault="00000000" w:rsidRPr="00000000" w14:paraId="000000FC">
            <w:pPr>
              <w:keepLines w:val="1"/>
              <w:rPr/>
            </w:pPr>
            <w:r w:rsidDel="00000000" w:rsidR="00000000" w:rsidRPr="00000000">
              <w:rPr>
                <w:rFonts w:ascii="Arial" w:cs="Arial" w:eastAsia="Arial" w:hAnsi="Arial"/>
                <w:b w:val="0"/>
                <w:bCs w:val="0"/>
                <w:i w:val="0"/>
                <w:iCs w:val="0"/>
                <w:color w:val="667085"/>
                <w:sz w:val="18"/>
                <w:szCs w:val="18"/>
                <w:rtl w:val="0"/>
              </w:rPr>
              <w:t xml:space="preserve">Fait à</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5.0" w:type="dxa"/>
              <w:left w:w="230.0" w:type="dxa"/>
              <w:bottom w:w="65.0" w:type="dxa"/>
              <w:right w:w="230.0" w:type="dxa"/>
            </w:tcMar>
          </w:tcPr>
          <w:p w:rsidR="00000000" w:rsidDel="00000000" w:rsidP="00000000" w:rsidRDefault="00000000" w:rsidRPr="00000000" w14:paraId="000000FD">
            <w:pPr>
              <w:keepLines w:val="1"/>
              <w:pBdr>
                <w:bottom w:color="aab2c0" w:space="1" w:sz="4" w:val="dotted"/>
              </w:pBdr>
              <w:rPr/>
            </w:pPr>
            <w:r w:rsidDel="00000000" w:rsidR="00000000" w:rsidRPr="00000000">
              <w:rPr>
                <w:rtl w:val="0"/>
              </w:rPr>
            </w:r>
          </w:p>
        </w:tc>
      </w:tr>
      <w:tr>
        <w:trPr>
          <w:cantSplit w:val="0"/>
          <w:trHeight w:val="1984" w:hRule="atLeast"/>
          <w:tblHeader w:val="0"/>
        </w:trPr>
        <w:tc>
          <w:tcPr>
            <w:tcBorders>
              <w:top w:color="98a2b3" w:space="0" w:sz="4" w:val="single"/>
              <w:left w:color="98a2b3" w:space="0" w:sz="4" w:val="single"/>
              <w:bottom w:color="98a2b3" w:space="0" w:sz="4" w:val="single"/>
              <w:right w:color="98a2b3" w:space="0" w:sz="4" w:val="single"/>
            </w:tcBorders>
            <w:tcMar>
              <w:top w:w="140.0" w:type="dxa"/>
              <w:left w:w="230.0" w:type="dxa"/>
              <w:bottom w:w="140.0" w:type="dxa"/>
              <w:right w:w="230.0" w:type="dxa"/>
            </w:tcMar>
          </w:tcPr>
          <w:p w:rsidR="00000000" w:rsidDel="00000000" w:rsidP="00000000" w:rsidRDefault="00000000" w:rsidRPr="00000000" w14:paraId="000000FE">
            <w:pPr>
              <w:keepLines w:val="1"/>
              <w:spacing w:after="160" w:before="0" w:line="240" w:lineRule="auto"/>
              <w:rPr/>
            </w:pPr>
            <w:r w:rsidDel="00000000" w:rsidR="00000000" w:rsidRPr="00000000">
              <w:rPr>
                <w:rFonts w:ascii="Arial" w:cs="Arial" w:eastAsia="Arial" w:hAnsi="Arial"/>
                <w:b w:val="1"/>
                <w:bCs w:val="1"/>
                <w:i w:val="0"/>
                <w:iCs w:val="0"/>
                <w:color w:val="161827"/>
                <w:sz w:val="20"/>
                <w:szCs w:val="20"/>
                <w:rtl w:val="0"/>
              </w:rPr>
              <w:t xml:space="preserve">Le bailleur — remise des clés</w:t>
            </w:r>
            <w:r w:rsidDel="00000000" w:rsidR="00000000" w:rsidRPr="00000000">
              <w:rPr>
                <w:rtl w:val="0"/>
              </w:rPr>
            </w:r>
          </w:p>
          <w:p w:rsidR="00000000" w:rsidDel="00000000" w:rsidP="00000000" w:rsidRDefault="00000000" w:rsidRPr="00000000" w14:paraId="000000FF">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Nom et prénom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0">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Date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1">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Signature :</w:t>
            </w:r>
            <w:r w:rsidDel="00000000" w:rsidR="00000000" w:rsidRPr="00000000">
              <w:rPr>
                <w:rtl w:val="0"/>
              </w:rPr>
            </w:r>
          </w:p>
          <w:p w:rsidR="00000000" w:rsidDel="00000000" w:rsidP="00000000" w:rsidRDefault="00000000" w:rsidRPr="00000000" w14:paraId="00000102">
            <w:pPr>
              <w:keepLines w:val="1"/>
              <w:spacing w:after="280" w:before="0" w:line="240" w:lineRule="auto"/>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140.0" w:type="dxa"/>
              <w:left w:w="230.0" w:type="dxa"/>
              <w:bottom w:w="140.0" w:type="dxa"/>
              <w:right w:w="230.0" w:type="dxa"/>
            </w:tcMar>
          </w:tcPr>
          <w:p w:rsidR="00000000" w:rsidDel="00000000" w:rsidP="00000000" w:rsidRDefault="00000000" w:rsidRPr="00000000" w14:paraId="00000103">
            <w:pPr>
              <w:keepLines w:val="1"/>
              <w:spacing w:after="160" w:before="0" w:line="240" w:lineRule="auto"/>
              <w:rPr/>
            </w:pPr>
            <w:r w:rsidDel="00000000" w:rsidR="00000000" w:rsidRPr="00000000">
              <w:rPr>
                <w:rFonts w:ascii="Arial" w:cs="Arial" w:eastAsia="Arial" w:hAnsi="Arial"/>
                <w:b w:val="1"/>
                <w:bCs w:val="1"/>
                <w:i w:val="0"/>
                <w:iCs w:val="0"/>
                <w:color w:val="161827"/>
                <w:sz w:val="20"/>
                <w:szCs w:val="20"/>
                <w:rtl w:val="0"/>
              </w:rPr>
              <w:t xml:space="preserve">Le(s) locataire(s) — remise des clés</w:t>
            </w:r>
            <w:r w:rsidDel="00000000" w:rsidR="00000000" w:rsidRPr="00000000">
              <w:rPr>
                <w:rtl w:val="0"/>
              </w:rPr>
            </w:r>
          </w:p>
          <w:p w:rsidR="00000000" w:rsidDel="00000000" w:rsidP="00000000" w:rsidRDefault="00000000" w:rsidRPr="00000000" w14:paraId="00000104">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Nom et prénom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5">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Date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6">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Signature :</w:t>
            </w:r>
            <w:r w:rsidDel="00000000" w:rsidR="00000000" w:rsidRPr="00000000">
              <w:rPr>
                <w:rtl w:val="0"/>
              </w:rPr>
            </w:r>
          </w:p>
          <w:p w:rsidR="00000000" w:rsidDel="00000000" w:rsidP="00000000" w:rsidRDefault="00000000" w:rsidRPr="00000000" w14:paraId="00000107">
            <w:pPr>
              <w:keepLines w:val="1"/>
              <w:spacing w:after="280" w:before="0" w:line="240" w:lineRule="auto"/>
              <w:rPr/>
            </w:pPr>
            <w:r w:rsidDel="00000000" w:rsidR="00000000" w:rsidRPr="00000000">
              <w:rPr>
                <w:rtl w:val="0"/>
              </w:rPr>
            </w:r>
          </w:p>
        </w:tc>
      </w:tr>
      <w:tr>
        <w:trPr>
          <w:cantSplit w:val="0"/>
          <w:trHeight w:val="1984" w:hRule="atLeast"/>
          <w:tblHeader w:val="0"/>
        </w:trPr>
        <w:tc>
          <w:tcPr>
            <w:tcBorders>
              <w:top w:color="98a2b3" w:space="0" w:sz="4" w:val="single"/>
              <w:left w:color="98a2b3" w:space="0" w:sz="4" w:val="single"/>
              <w:bottom w:color="98a2b3" w:space="0" w:sz="4" w:val="single"/>
              <w:right w:color="98a2b3" w:space="0" w:sz="4" w:val="single"/>
            </w:tcBorders>
            <w:tcMar>
              <w:top w:w="140.0" w:type="dxa"/>
              <w:left w:w="230.0" w:type="dxa"/>
              <w:bottom w:w="140.0" w:type="dxa"/>
              <w:right w:w="230.0" w:type="dxa"/>
            </w:tcMar>
          </w:tcPr>
          <w:p w:rsidR="00000000" w:rsidDel="00000000" w:rsidP="00000000" w:rsidRDefault="00000000" w:rsidRPr="00000000" w14:paraId="00000108">
            <w:pPr>
              <w:keepLines w:val="1"/>
              <w:spacing w:after="160" w:before="0" w:line="240" w:lineRule="auto"/>
              <w:rPr/>
            </w:pPr>
            <w:r w:rsidDel="00000000" w:rsidR="00000000" w:rsidRPr="00000000">
              <w:rPr>
                <w:rFonts w:ascii="Arial" w:cs="Arial" w:eastAsia="Arial" w:hAnsi="Arial"/>
                <w:b w:val="1"/>
                <w:bCs w:val="1"/>
                <w:i w:val="0"/>
                <w:iCs w:val="0"/>
                <w:color w:val="161827"/>
                <w:sz w:val="20"/>
                <w:szCs w:val="20"/>
                <w:rtl w:val="0"/>
              </w:rPr>
              <w:t xml:space="preserve">Le bailleur — restitution des clés</w:t>
            </w:r>
            <w:r w:rsidDel="00000000" w:rsidR="00000000" w:rsidRPr="00000000">
              <w:rPr>
                <w:rtl w:val="0"/>
              </w:rPr>
            </w:r>
          </w:p>
          <w:p w:rsidR="00000000" w:rsidDel="00000000" w:rsidP="00000000" w:rsidRDefault="00000000" w:rsidRPr="00000000" w14:paraId="00000109">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Nom et prénom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A">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Date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B">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Signature :</w:t>
            </w:r>
            <w:r w:rsidDel="00000000" w:rsidR="00000000" w:rsidRPr="00000000">
              <w:rPr>
                <w:rtl w:val="0"/>
              </w:rPr>
            </w:r>
          </w:p>
          <w:p w:rsidR="00000000" w:rsidDel="00000000" w:rsidP="00000000" w:rsidRDefault="00000000" w:rsidRPr="00000000" w14:paraId="0000010C">
            <w:pPr>
              <w:keepLines w:val="1"/>
              <w:spacing w:after="280" w:before="0" w:line="240" w:lineRule="auto"/>
              <w:rPr/>
            </w:pPr>
            <w:r w:rsidDel="00000000" w:rsidR="00000000" w:rsidRPr="00000000">
              <w:rPr>
                <w:rtl w:val="0"/>
              </w:rPr>
            </w:r>
          </w:p>
        </w:tc>
        <w:tc>
          <w:tcPr>
            <w:tcBorders>
              <w:top w:color="98a2b3" w:space="0" w:sz="4" w:val="single"/>
              <w:left w:color="98a2b3" w:space="0" w:sz="4" w:val="single"/>
              <w:bottom w:color="98a2b3" w:space="0" w:sz="4" w:val="single"/>
              <w:right w:color="98a2b3" w:space="0" w:sz="4" w:val="single"/>
            </w:tcBorders>
            <w:tcMar>
              <w:top w:w="140.0" w:type="dxa"/>
              <w:left w:w="230.0" w:type="dxa"/>
              <w:bottom w:w="140.0" w:type="dxa"/>
              <w:right w:w="230.0" w:type="dxa"/>
            </w:tcMar>
          </w:tcPr>
          <w:p w:rsidR="00000000" w:rsidDel="00000000" w:rsidP="00000000" w:rsidRDefault="00000000" w:rsidRPr="00000000" w14:paraId="0000010D">
            <w:pPr>
              <w:keepLines w:val="1"/>
              <w:spacing w:after="160" w:before="0" w:line="240" w:lineRule="auto"/>
              <w:rPr/>
            </w:pPr>
            <w:r w:rsidDel="00000000" w:rsidR="00000000" w:rsidRPr="00000000">
              <w:rPr>
                <w:rFonts w:ascii="Arial" w:cs="Arial" w:eastAsia="Arial" w:hAnsi="Arial"/>
                <w:b w:val="1"/>
                <w:bCs w:val="1"/>
                <w:i w:val="0"/>
                <w:iCs w:val="0"/>
                <w:color w:val="161827"/>
                <w:sz w:val="20"/>
                <w:szCs w:val="20"/>
                <w:rtl w:val="0"/>
              </w:rPr>
              <w:t xml:space="preserve">Le(s) locataire(s) — restitution des clés</w:t>
            </w:r>
            <w:r w:rsidDel="00000000" w:rsidR="00000000" w:rsidRPr="00000000">
              <w:rPr>
                <w:rtl w:val="0"/>
              </w:rPr>
            </w:r>
          </w:p>
          <w:p w:rsidR="00000000" w:rsidDel="00000000" w:rsidP="00000000" w:rsidRDefault="00000000" w:rsidRPr="00000000" w14:paraId="0000010E">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Nom et prénom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0F">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Date :</w:t>
            </w:r>
            <w:r w:rsidDel="00000000" w:rsidR="00000000" w:rsidRPr="00000000">
              <w:rPr>
                <w:rFonts w:ascii="Arial" w:cs="Arial" w:eastAsia="Arial" w:hAnsi="Arial"/>
                <w:b w:val="0"/>
                <w:bCs w:val="0"/>
                <w:i w:val="0"/>
                <w:iCs w:val="0"/>
                <w:color w:val="aab2c0"/>
                <w:sz w:val="18"/>
                <w:szCs w:val="18"/>
                <w:rtl w:val="0"/>
              </w:rPr>
              <w:t xml:space="preserve">   ···································</w:t>
            </w:r>
            <w:r w:rsidDel="00000000" w:rsidR="00000000" w:rsidRPr="00000000">
              <w:rPr>
                <w:rtl w:val="0"/>
              </w:rPr>
            </w:r>
          </w:p>
          <w:p w:rsidR="00000000" w:rsidDel="00000000" w:rsidP="00000000" w:rsidRDefault="00000000" w:rsidRPr="00000000" w14:paraId="00000110">
            <w:pPr>
              <w:keepLines w:val="1"/>
              <w:spacing w:after="120" w:before="0" w:line="240" w:lineRule="auto"/>
              <w:rPr/>
            </w:pPr>
            <w:r w:rsidDel="00000000" w:rsidR="00000000" w:rsidRPr="00000000">
              <w:rPr>
                <w:rFonts w:ascii="Arial" w:cs="Arial" w:eastAsia="Arial" w:hAnsi="Arial"/>
                <w:b w:val="0"/>
                <w:bCs w:val="0"/>
                <w:i w:val="0"/>
                <w:iCs w:val="0"/>
                <w:color w:val="667085"/>
                <w:sz w:val="18"/>
                <w:szCs w:val="18"/>
                <w:rtl w:val="0"/>
              </w:rPr>
              <w:t xml:space="preserve">Signature :</w:t>
            </w:r>
            <w:r w:rsidDel="00000000" w:rsidR="00000000" w:rsidRPr="00000000">
              <w:rPr>
                <w:rtl w:val="0"/>
              </w:rPr>
            </w:r>
          </w:p>
          <w:p w:rsidR="00000000" w:rsidDel="00000000" w:rsidP="00000000" w:rsidRDefault="00000000" w:rsidRPr="00000000" w14:paraId="00000111">
            <w:pPr>
              <w:keepLines w:val="1"/>
              <w:spacing w:after="280" w:before="0" w:line="240" w:lineRule="auto"/>
              <w:rPr/>
            </w:pPr>
            <w:r w:rsidDel="00000000" w:rsidR="00000000" w:rsidRPr="00000000">
              <w:rPr>
                <w:rtl w:val="0"/>
              </w:rPr>
            </w:r>
          </w:p>
        </w:tc>
      </w:tr>
    </w:tbl>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8" w:type="default"/>
      <w:pgSz w:h="16838" w:w="11906" w:orient="portrait"/>
      <w:pgMar w:bottom="624" w:top="567" w:left="964" w:right="964" w:header="454" w:footer="4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keepNext w:val="0"/>
      <w:keepLines w:val="0"/>
      <w:pageBreakBefore w:val="0"/>
      <w:widowControl w:val="1"/>
      <w:pBdr>
        <w:top w:color="d0d5dd" w:space="6"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61827"/>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475467"/>
        <w:sz w:val="18"/>
        <w:szCs w:val="18"/>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475467"/>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475467"/>
        <w:sz w:val="18"/>
        <w:szCs w:val="18"/>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475467"/>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61827"/>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Livoa</dc:creator>
</cp:coreProperties>
</file>